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48" w:rsidRPr="00D02644" w:rsidRDefault="008F3470" w:rsidP="008F3470">
      <w:pPr>
        <w:shd w:val="clear" w:color="auto" w:fill="FFFFFF" w:themeFill="background1"/>
        <w:spacing w:after="0" w:line="240" w:lineRule="auto"/>
        <w:jc w:val="center"/>
        <w:rPr>
          <w:b/>
          <w:noProof/>
          <w:sz w:val="36"/>
          <w:szCs w:val="36"/>
        </w:rPr>
      </w:pPr>
      <w:r w:rsidRPr="00D02644">
        <w:rPr>
          <w:b/>
          <w:sz w:val="36"/>
          <w:szCs w:val="36"/>
        </w:rPr>
        <w:t>ECU Cavalier School of Fencing</w:t>
      </w:r>
    </w:p>
    <w:p w:rsidR="008F3470" w:rsidRDefault="008F3470" w:rsidP="008F3470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</w:pPr>
      <w:r w:rsidRPr="008F3470">
        <w:rPr>
          <w:b/>
          <w:sz w:val="28"/>
          <w:szCs w:val="28"/>
        </w:rPr>
        <w:t>Protective Clothing Buying Guide</w:t>
      </w:r>
    </w:p>
    <w:p w:rsidR="008F3470" w:rsidRDefault="008F3470" w:rsidP="008F3470">
      <w:pPr>
        <w:shd w:val="clear" w:color="auto" w:fill="FFFFFF" w:themeFill="background1"/>
        <w:spacing w:after="0" w:line="240" w:lineRule="auto"/>
        <w:ind w:left="1276"/>
        <w:jc w:val="center"/>
        <w:rPr>
          <w:b/>
          <w:sz w:val="28"/>
          <w:szCs w:val="28"/>
        </w:rPr>
      </w:pPr>
    </w:p>
    <w:p w:rsidR="008F3470" w:rsidRPr="00D02644" w:rsidRDefault="008F3470" w:rsidP="00BF757A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D02644">
        <w:rPr>
          <w:sz w:val="28"/>
          <w:szCs w:val="28"/>
        </w:rPr>
        <w:t>Even though members are able to hire clothing and equipment from the club, it is high</w:t>
      </w:r>
      <w:r w:rsidR="00BF757A">
        <w:rPr>
          <w:sz w:val="28"/>
          <w:szCs w:val="28"/>
        </w:rPr>
        <w:t>ly recommended that members</w:t>
      </w:r>
      <w:r w:rsidRPr="00D02644">
        <w:rPr>
          <w:sz w:val="28"/>
          <w:szCs w:val="28"/>
        </w:rPr>
        <w:t xml:space="preserve"> purchase their own gear if they wish to participate in state competitions and to protect your own personal hygiene.</w:t>
      </w:r>
      <w:r w:rsidR="00487BBD" w:rsidRPr="00D02644">
        <w:rPr>
          <w:sz w:val="28"/>
          <w:szCs w:val="28"/>
        </w:rPr>
        <w:t xml:space="preserve"> This information is a guide only and you should </w:t>
      </w:r>
      <w:r w:rsidR="00625F96">
        <w:rPr>
          <w:sz w:val="28"/>
          <w:szCs w:val="28"/>
        </w:rPr>
        <w:t>carry out</w:t>
      </w:r>
      <w:r w:rsidR="00487BBD" w:rsidRPr="00D02644">
        <w:rPr>
          <w:sz w:val="28"/>
          <w:szCs w:val="28"/>
        </w:rPr>
        <w:t xml:space="preserve"> your own research </w:t>
      </w:r>
      <w:r w:rsidR="00625F96">
        <w:rPr>
          <w:sz w:val="28"/>
          <w:szCs w:val="28"/>
        </w:rPr>
        <w:t xml:space="preserve">in order to make an educated choice </w:t>
      </w:r>
      <w:r w:rsidR="00487BBD" w:rsidRPr="00D02644">
        <w:rPr>
          <w:sz w:val="28"/>
          <w:szCs w:val="28"/>
        </w:rPr>
        <w:t>before you purchase.</w:t>
      </w:r>
    </w:p>
    <w:p w:rsidR="00DB11B3" w:rsidRPr="00D02644" w:rsidRDefault="00DB11B3" w:rsidP="00D0264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tbl>
      <w:tblPr>
        <w:tblpPr w:leftFromText="30" w:rightFromText="3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DB11B3" w:rsidTr="00DB11B3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B11B3" w:rsidRPr="00D02644" w:rsidRDefault="00D02644" w:rsidP="00D02644">
            <w:pPr>
              <w:pStyle w:val="Heading1"/>
              <w:spacing w:line="276" w:lineRule="auto"/>
              <w:ind w:left="-270"/>
              <w:rPr>
                <w:rFonts w:eastAsia="Times New Roman"/>
                <w:sz w:val="28"/>
                <w:szCs w:val="28"/>
              </w:rPr>
            </w:pPr>
            <w:r w:rsidRPr="00D026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6530A1A" wp14:editId="3AB7348E">
                  <wp:simplePos x="0" y="0"/>
                  <wp:positionH relativeFrom="column">
                    <wp:posOffset>4074160</wp:posOffset>
                  </wp:positionH>
                  <wp:positionV relativeFrom="paragraph">
                    <wp:posOffset>335915</wp:posOffset>
                  </wp:positionV>
                  <wp:extent cx="1477010" cy="1424305"/>
                  <wp:effectExtent l="0" t="0" r="889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B11B3" w:rsidRPr="00D02644">
              <w:rPr>
                <w:rFonts w:eastAsia="Times New Roman"/>
                <w:sz w:val="28"/>
                <w:szCs w:val="28"/>
              </w:rPr>
              <w:t>FencingWA</w:t>
            </w:r>
            <w:proofErr w:type="spellEnd"/>
            <w:r w:rsidR="00DB11B3" w:rsidRPr="00D02644">
              <w:rPr>
                <w:rFonts w:eastAsia="Times New Roman"/>
                <w:sz w:val="28"/>
                <w:szCs w:val="28"/>
              </w:rPr>
              <w:t xml:space="preserve"> –</w:t>
            </w:r>
          </w:p>
          <w:p w:rsidR="00DB11B3" w:rsidRPr="00D02644" w:rsidRDefault="00DB11B3" w:rsidP="00D02644">
            <w:pPr>
              <w:pStyle w:val="Heading1"/>
              <w:spacing w:line="276" w:lineRule="auto"/>
              <w:ind w:left="-270"/>
              <w:rPr>
                <w:rFonts w:eastAsia="Times New Roman"/>
                <w:sz w:val="28"/>
                <w:szCs w:val="28"/>
              </w:rPr>
            </w:pPr>
            <w:r w:rsidRPr="00D02644">
              <w:rPr>
                <w:rFonts w:eastAsia="Times New Roman"/>
                <w:sz w:val="28"/>
                <w:szCs w:val="28"/>
              </w:rPr>
              <w:t xml:space="preserve">All </w:t>
            </w:r>
            <w:r w:rsidR="00D02644" w:rsidRPr="00D02644">
              <w:rPr>
                <w:rFonts w:eastAsia="Times New Roman"/>
                <w:sz w:val="28"/>
                <w:szCs w:val="28"/>
              </w:rPr>
              <w:t xml:space="preserve">Events </w:t>
            </w:r>
            <w:r w:rsidRPr="00D02644">
              <w:rPr>
                <w:rFonts w:eastAsia="Times New Roman"/>
                <w:sz w:val="28"/>
                <w:szCs w:val="28"/>
              </w:rPr>
              <w:t>State Competitions</w:t>
            </w:r>
          </w:p>
          <w:p w:rsidR="00DB11B3" w:rsidRDefault="00DB11B3" w:rsidP="00D02644">
            <w:pPr>
              <w:pStyle w:val="Heading1"/>
              <w:spacing w:line="276" w:lineRule="auto"/>
              <w:ind w:left="-270"/>
              <w:rPr>
                <w:rFonts w:eastAsia="Times New Roman"/>
              </w:rPr>
            </w:pPr>
            <w:r w:rsidRPr="00D02644">
              <w:rPr>
                <w:rFonts w:eastAsia="Times New Roman"/>
                <w:sz w:val="28"/>
                <w:szCs w:val="28"/>
              </w:rPr>
              <w:t>Breeches and Socks</w:t>
            </w:r>
            <w:r w:rsidRPr="00D0264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B11B3" w:rsidRDefault="00DB11B3" w:rsidP="00D02644">
            <w:pPr>
              <w:spacing w:after="0" w:line="276" w:lineRule="auto"/>
              <w:ind w:left="-270"/>
              <w:rPr>
                <w:rFonts w:ascii="Helvetica" w:eastAsia="Times New Roman" w:hAnsi="Helvetica"/>
                <w:color w:val="202020"/>
              </w:rPr>
            </w:pPr>
            <w:r>
              <w:rPr>
                <w:rFonts w:ascii="Helvetica" w:eastAsia="Times New Roman" w:hAnsi="Helvetica"/>
                <w:color w:val="202020"/>
              </w:rPr>
              <w:br/>
            </w:r>
            <w:r>
              <w:rPr>
                <w:rFonts w:ascii="Helvetica" w:eastAsia="Times New Roman" w:hAnsi="Helvetica"/>
                <w:color w:val="202020"/>
                <w:sz w:val="21"/>
                <w:szCs w:val="21"/>
              </w:rPr>
              <w:t>Remember to wear your fencing breeches and long socks when competing. This is done to ensure your safety and is non-negotiable. You will not be able to compete if you fail to do so. If there are any issues on the day of the competition please contact the DT.</w:t>
            </w:r>
            <w:r>
              <w:rPr>
                <w:rFonts w:ascii="Helvetica" w:eastAsia="Times New Roman" w:hAnsi="Helvetica"/>
                <w:color w:val="202020"/>
              </w:rPr>
              <w:t xml:space="preserve"> </w:t>
            </w:r>
          </w:p>
        </w:tc>
      </w:tr>
    </w:tbl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i/>
          <w:sz w:val="24"/>
          <w:szCs w:val="24"/>
        </w:rPr>
      </w:pPr>
      <w:proofErr w:type="spellStart"/>
      <w:r w:rsidRPr="00D02644">
        <w:rPr>
          <w:b/>
          <w:i/>
          <w:sz w:val="24"/>
          <w:szCs w:val="24"/>
        </w:rPr>
        <w:t>FencingWA</w:t>
      </w:r>
      <w:proofErr w:type="spellEnd"/>
      <w:r w:rsidRPr="00D02644">
        <w:rPr>
          <w:b/>
          <w:i/>
          <w:sz w:val="24"/>
          <w:szCs w:val="24"/>
        </w:rPr>
        <w:t xml:space="preserve"> Competition Rules 2016</w:t>
      </w: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i/>
          <w:sz w:val="24"/>
          <w:szCs w:val="24"/>
        </w:rPr>
      </w:pPr>
      <w:r w:rsidRPr="00D02644">
        <w:rPr>
          <w:b/>
          <w:i/>
          <w:sz w:val="24"/>
          <w:szCs w:val="24"/>
        </w:rPr>
        <w:t xml:space="preserve">Protective Equipment </w:t>
      </w:r>
      <w:r w:rsidRPr="00D02644">
        <w:rPr>
          <w:b/>
          <w:i/>
          <w:sz w:val="24"/>
          <w:szCs w:val="24"/>
        </w:rPr>
        <w:t>p 8</w:t>
      </w: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i/>
          <w:sz w:val="24"/>
          <w:szCs w:val="24"/>
        </w:rPr>
      </w:pP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  <w:r w:rsidRPr="00D02644">
        <w:rPr>
          <w:i/>
          <w:sz w:val="24"/>
          <w:szCs w:val="24"/>
        </w:rPr>
        <w:t>Protective equipment must be safe and free of holes and e</w:t>
      </w:r>
      <w:r w:rsidRPr="00D02644">
        <w:rPr>
          <w:i/>
          <w:sz w:val="24"/>
          <w:szCs w:val="24"/>
        </w:rPr>
        <w:t xml:space="preserve">ntrapment hazards. CEN Level 2 </w:t>
      </w:r>
      <w:r w:rsidRPr="00D02644">
        <w:rPr>
          <w:i/>
          <w:sz w:val="24"/>
          <w:szCs w:val="24"/>
        </w:rPr>
        <w:t>(FIE) equipment is recommended but not compulsory. The m</w:t>
      </w:r>
      <w:r w:rsidRPr="00D02644">
        <w:rPr>
          <w:i/>
          <w:sz w:val="24"/>
          <w:szCs w:val="24"/>
        </w:rPr>
        <w:t xml:space="preserve">inimum standard is CEN Level 1 </w:t>
      </w:r>
      <w:r w:rsidRPr="00D02644">
        <w:rPr>
          <w:i/>
          <w:sz w:val="24"/>
          <w:szCs w:val="24"/>
        </w:rPr>
        <w:t>(350 N), with mask, plastron, jacket, breeches, long socks and glove. All of these must be</w:t>
      </w:r>
      <w:r w:rsidRPr="00D02644">
        <w:rPr>
          <w:i/>
          <w:sz w:val="24"/>
          <w:szCs w:val="24"/>
        </w:rPr>
        <w:t xml:space="preserve"> in </w:t>
      </w:r>
      <w:r w:rsidRPr="00D02644">
        <w:rPr>
          <w:i/>
          <w:sz w:val="24"/>
          <w:szCs w:val="24"/>
        </w:rPr>
        <w:t xml:space="preserve">good safe condition (e.g. no holes). </w:t>
      </w: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  <w:r w:rsidRPr="00D02644">
        <w:rPr>
          <w:i/>
          <w:sz w:val="24"/>
          <w:szCs w:val="24"/>
        </w:rPr>
        <w:t>Please note that from 2016 on, breeches and long socks are req</w:t>
      </w:r>
      <w:r w:rsidRPr="00D02644">
        <w:rPr>
          <w:i/>
          <w:sz w:val="24"/>
          <w:szCs w:val="24"/>
        </w:rPr>
        <w:t xml:space="preserve">uired for all events including </w:t>
      </w:r>
      <w:r w:rsidRPr="00D02644">
        <w:rPr>
          <w:i/>
          <w:sz w:val="24"/>
          <w:szCs w:val="24"/>
        </w:rPr>
        <w:t xml:space="preserve">Under 13 foil and sabre. This requirement will be strictly enforced without exception. </w:t>
      </w: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  <w:r w:rsidRPr="00D02644">
        <w:rPr>
          <w:i/>
          <w:sz w:val="24"/>
          <w:szCs w:val="24"/>
        </w:rPr>
        <w:t xml:space="preserve">Do not turn up without full safety equipment expecting to </w:t>
      </w:r>
      <w:r w:rsidRPr="00D02644">
        <w:rPr>
          <w:i/>
          <w:sz w:val="24"/>
          <w:szCs w:val="24"/>
        </w:rPr>
        <w:t xml:space="preserve">fence. From 2016 on, this will </w:t>
      </w:r>
      <w:r w:rsidRPr="00D02644">
        <w:rPr>
          <w:i/>
          <w:sz w:val="24"/>
          <w:szCs w:val="24"/>
        </w:rPr>
        <w:t xml:space="preserve">not be permitted under any circumstances. </w:t>
      </w: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  <w:r w:rsidRPr="00D02644">
        <w:rPr>
          <w:i/>
          <w:sz w:val="24"/>
          <w:szCs w:val="24"/>
        </w:rPr>
        <w:t>From 2014, the use of visor masks is not permitte</w:t>
      </w:r>
      <w:r w:rsidRPr="00D02644">
        <w:rPr>
          <w:i/>
          <w:sz w:val="24"/>
          <w:szCs w:val="24"/>
        </w:rPr>
        <w:t xml:space="preserve">d in any weapon in any ranking </w:t>
      </w:r>
      <w:r w:rsidRPr="00D02644">
        <w:rPr>
          <w:i/>
          <w:sz w:val="24"/>
          <w:szCs w:val="24"/>
        </w:rPr>
        <w:t>competition. The FIE standard of two independent</w:t>
      </w:r>
      <w:r w:rsidRPr="00D02644">
        <w:rPr>
          <w:i/>
          <w:sz w:val="24"/>
          <w:szCs w:val="24"/>
        </w:rPr>
        <w:t xml:space="preserve"> security devices for masks is </w:t>
      </w:r>
      <w:r w:rsidRPr="00D02644">
        <w:rPr>
          <w:i/>
          <w:sz w:val="24"/>
          <w:szCs w:val="24"/>
        </w:rPr>
        <w:t>recommended but not compulsory. However, masks must be</w:t>
      </w:r>
      <w:r w:rsidRPr="00D02644">
        <w:rPr>
          <w:i/>
          <w:sz w:val="24"/>
          <w:szCs w:val="24"/>
        </w:rPr>
        <w:t xml:space="preserve"> maintained such that they are </w:t>
      </w:r>
      <w:r w:rsidRPr="00D02644">
        <w:rPr>
          <w:i/>
          <w:sz w:val="24"/>
          <w:szCs w:val="24"/>
        </w:rPr>
        <w:t xml:space="preserve">securely held in place. </w:t>
      </w: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</w:p>
    <w:p w:rsidR="00D02644" w:rsidRPr="00D02644" w:rsidRDefault="00D02644" w:rsidP="00B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i/>
          <w:sz w:val="24"/>
          <w:szCs w:val="24"/>
        </w:rPr>
      </w:pPr>
      <w:r w:rsidRPr="00D02644">
        <w:rPr>
          <w:i/>
          <w:sz w:val="24"/>
          <w:szCs w:val="24"/>
        </w:rPr>
        <w:t xml:space="preserve">If a referee believes a fencer to be improperly attired, they </w:t>
      </w:r>
      <w:r w:rsidRPr="00D02644">
        <w:rPr>
          <w:i/>
          <w:sz w:val="24"/>
          <w:szCs w:val="24"/>
        </w:rPr>
        <w:t xml:space="preserve">should refer the matter to the </w:t>
      </w:r>
      <w:r w:rsidRPr="00D02644">
        <w:rPr>
          <w:i/>
          <w:sz w:val="24"/>
          <w:szCs w:val="24"/>
        </w:rPr>
        <w:t xml:space="preserve">DT for determination if the issue cannot be resolved on </w:t>
      </w:r>
      <w:proofErr w:type="spellStart"/>
      <w:r w:rsidRPr="00D02644">
        <w:rPr>
          <w:i/>
          <w:sz w:val="24"/>
          <w:szCs w:val="24"/>
        </w:rPr>
        <w:t>pist</w:t>
      </w:r>
      <w:r w:rsidRPr="00D02644">
        <w:rPr>
          <w:i/>
          <w:sz w:val="24"/>
          <w:szCs w:val="24"/>
        </w:rPr>
        <w:t>e</w:t>
      </w:r>
      <w:proofErr w:type="spellEnd"/>
      <w:r w:rsidRPr="00D02644">
        <w:rPr>
          <w:i/>
          <w:sz w:val="24"/>
          <w:szCs w:val="24"/>
        </w:rPr>
        <w:t xml:space="preserve"> in a timely manner. Referees </w:t>
      </w:r>
      <w:r w:rsidRPr="00D02644">
        <w:rPr>
          <w:i/>
          <w:sz w:val="24"/>
          <w:szCs w:val="24"/>
        </w:rPr>
        <w:t>and DTs must ensure entrants are not permitted to fence wi</w:t>
      </w:r>
      <w:r w:rsidRPr="00D02644">
        <w:rPr>
          <w:i/>
          <w:sz w:val="24"/>
          <w:szCs w:val="24"/>
        </w:rPr>
        <w:t xml:space="preserve">thout a full set of protective </w:t>
      </w:r>
      <w:r w:rsidRPr="00D02644">
        <w:rPr>
          <w:i/>
          <w:sz w:val="24"/>
          <w:szCs w:val="24"/>
        </w:rPr>
        <w:t>equipment</w:t>
      </w:r>
      <w:r w:rsidRPr="00D02644">
        <w:rPr>
          <w:b/>
          <w:i/>
          <w:sz w:val="24"/>
          <w:szCs w:val="24"/>
        </w:rPr>
        <w:t>.</w:t>
      </w:r>
    </w:p>
    <w:p w:rsidR="00D02644" w:rsidRDefault="00D02644" w:rsidP="00D0264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D02644" w:rsidRDefault="00D02644" w:rsidP="00D0264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D02644" w:rsidRDefault="00D02644" w:rsidP="00D0264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D02644" w:rsidRPr="00D02644" w:rsidRDefault="00D02644" w:rsidP="00D0264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DB11B3" w:rsidRDefault="00487BBD" w:rsidP="00D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Fencing Equipment Suppliers – Links are on the Cavalier’s Website</w:t>
      </w:r>
    </w:p>
    <w:p w:rsidR="009041EF" w:rsidRDefault="009041EF" w:rsidP="009041EF">
      <w:pPr>
        <w:spacing w:after="0" w:line="240" w:lineRule="auto"/>
      </w:pPr>
    </w:p>
    <w:p w:rsidR="00487BBD" w:rsidRPr="00487BBD" w:rsidRDefault="00487BBD" w:rsidP="009041EF">
      <w:pPr>
        <w:spacing w:after="0" w:line="240" w:lineRule="auto"/>
        <w:ind w:left="720"/>
      </w:pPr>
      <w:hyperlink r:id="rId6" w:tgtFrame="_new" w:history="1">
        <w:r w:rsidRPr="00487BBD">
          <w:rPr>
            <w:rStyle w:val="Hyperlink"/>
            <w:color w:val="auto"/>
            <w:u w:val="none"/>
          </w:rPr>
          <w:t>Absolute Fencing Gear</w:t>
        </w:r>
      </w:hyperlink>
      <w:r>
        <w:t xml:space="preserve"> - USA</w:t>
      </w:r>
    </w:p>
    <w:p w:rsidR="00487BBD" w:rsidRPr="00487BBD" w:rsidRDefault="00487BBD" w:rsidP="009041EF">
      <w:pPr>
        <w:spacing w:after="0" w:line="240" w:lineRule="auto"/>
        <w:ind w:left="720"/>
      </w:pPr>
      <w:hyperlink r:id="rId7" w:tgtFrame="_new" w:history="1">
        <w:proofErr w:type="spellStart"/>
        <w:r w:rsidRPr="00487BBD">
          <w:rPr>
            <w:rStyle w:val="Hyperlink"/>
            <w:color w:val="auto"/>
            <w:u w:val="none"/>
          </w:rPr>
          <w:t>Allstar</w:t>
        </w:r>
        <w:proofErr w:type="spellEnd"/>
        <w:r w:rsidRPr="00487BBD">
          <w:rPr>
            <w:rStyle w:val="Hyperlink"/>
            <w:color w:val="auto"/>
            <w:u w:val="none"/>
          </w:rPr>
          <w:t xml:space="preserve"> </w:t>
        </w:r>
        <w:proofErr w:type="spellStart"/>
        <w:r w:rsidRPr="00487BBD">
          <w:rPr>
            <w:rStyle w:val="Hyperlink"/>
            <w:color w:val="auto"/>
            <w:u w:val="none"/>
          </w:rPr>
          <w:t>Uhlmann</w:t>
        </w:r>
        <w:proofErr w:type="spellEnd"/>
        <w:r w:rsidRPr="00487BBD">
          <w:rPr>
            <w:rStyle w:val="Hyperlink"/>
            <w:color w:val="auto"/>
            <w:u w:val="none"/>
          </w:rPr>
          <w:t xml:space="preserve"> UK</w:t>
        </w:r>
      </w:hyperlink>
    </w:p>
    <w:p w:rsidR="00487BBD" w:rsidRPr="00487BBD" w:rsidRDefault="00487BBD" w:rsidP="009041EF">
      <w:pPr>
        <w:spacing w:after="0" w:line="240" w:lineRule="auto"/>
        <w:ind w:left="720"/>
      </w:pPr>
      <w:hyperlink r:id="rId8" w:tgtFrame="_new" w:history="1">
        <w:r w:rsidRPr="00487BBD">
          <w:rPr>
            <w:rStyle w:val="Hyperlink"/>
            <w:color w:val="auto"/>
            <w:u w:val="none"/>
          </w:rPr>
          <w:t>Blue Gauntlet</w:t>
        </w:r>
      </w:hyperlink>
      <w:r>
        <w:t xml:space="preserve"> USA</w:t>
      </w:r>
    </w:p>
    <w:p w:rsidR="00487BBD" w:rsidRPr="00487BBD" w:rsidRDefault="00487BBD" w:rsidP="009041EF">
      <w:pPr>
        <w:spacing w:after="0" w:line="240" w:lineRule="auto"/>
        <w:ind w:left="720"/>
      </w:pPr>
      <w:hyperlink r:id="rId9" w:history="1">
        <w:r w:rsidRPr="00487BBD">
          <w:rPr>
            <w:rStyle w:val="Hyperlink"/>
            <w:color w:val="auto"/>
            <w:u w:val="none"/>
          </w:rPr>
          <w:t>Electronics for Fencing</w:t>
        </w:r>
      </w:hyperlink>
      <w:r>
        <w:t xml:space="preserve">  - Melbourne based</w:t>
      </w:r>
    </w:p>
    <w:p w:rsidR="00487BBD" w:rsidRPr="00487BBD" w:rsidRDefault="00487BBD" w:rsidP="009041EF">
      <w:pPr>
        <w:spacing w:after="0" w:line="240" w:lineRule="auto"/>
        <w:ind w:left="720"/>
      </w:pPr>
      <w:hyperlink r:id="rId10" w:tgtFrame="_new" w:history="1">
        <w:r w:rsidRPr="00487BBD">
          <w:rPr>
            <w:rStyle w:val="Hyperlink"/>
            <w:color w:val="auto"/>
            <w:u w:val="none"/>
          </w:rPr>
          <w:t>FWF - Fencing With Fun</w:t>
        </w:r>
      </w:hyperlink>
    </w:p>
    <w:p w:rsidR="00487BBD" w:rsidRPr="00487BBD" w:rsidRDefault="00487BBD" w:rsidP="009041EF">
      <w:pPr>
        <w:spacing w:after="0" w:line="240" w:lineRule="auto"/>
        <w:ind w:left="720"/>
      </w:pPr>
      <w:hyperlink r:id="rId11" w:tgtFrame="_new" w:history="1">
        <w:r w:rsidRPr="00487BBD">
          <w:rPr>
            <w:rStyle w:val="Hyperlink"/>
            <w:color w:val="auto"/>
            <w:u w:val="none"/>
          </w:rPr>
          <w:t>JG Fencing</w:t>
        </w:r>
      </w:hyperlink>
      <w:r>
        <w:t xml:space="preserve"> – Sydney based</w:t>
      </w:r>
    </w:p>
    <w:p w:rsidR="00487BBD" w:rsidRPr="00487BBD" w:rsidRDefault="00487BBD" w:rsidP="009041EF">
      <w:pPr>
        <w:spacing w:after="0" w:line="240" w:lineRule="auto"/>
        <w:ind w:left="720"/>
      </w:pPr>
      <w:hyperlink r:id="rId12" w:tgtFrame="_new" w:history="1">
        <w:r w:rsidRPr="00487BBD">
          <w:rPr>
            <w:rStyle w:val="Hyperlink"/>
            <w:color w:val="auto"/>
            <w:u w:val="none"/>
          </w:rPr>
          <w:t>Leon Paul London</w:t>
        </w:r>
      </w:hyperlink>
    </w:p>
    <w:p w:rsidR="00487BBD" w:rsidRPr="00487BBD" w:rsidRDefault="00487BBD" w:rsidP="009041EF">
      <w:pPr>
        <w:spacing w:after="0" w:line="240" w:lineRule="auto"/>
        <w:ind w:left="720"/>
      </w:pPr>
      <w:hyperlink r:id="rId13" w:tgtFrame="_new" w:history="1">
        <w:r w:rsidRPr="00487BBD">
          <w:rPr>
            <w:rStyle w:val="Hyperlink"/>
            <w:color w:val="auto"/>
            <w:u w:val="none"/>
          </w:rPr>
          <w:t>PBT Fencing</w:t>
        </w:r>
      </w:hyperlink>
      <w:r>
        <w:t xml:space="preserve"> - Hungary</w:t>
      </w:r>
    </w:p>
    <w:p w:rsidR="00487BBD" w:rsidRPr="00487BBD" w:rsidRDefault="00487BBD" w:rsidP="009041EF">
      <w:pPr>
        <w:spacing w:after="0" w:line="240" w:lineRule="auto"/>
        <w:ind w:left="720"/>
      </w:pPr>
      <w:hyperlink r:id="rId14" w:tgtFrame="_new" w:history="1">
        <w:r w:rsidRPr="00487BBD">
          <w:rPr>
            <w:rStyle w:val="Hyperlink"/>
            <w:color w:val="auto"/>
            <w:u w:val="none"/>
          </w:rPr>
          <w:t>The Fencing Post</w:t>
        </w:r>
      </w:hyperlink>
    </w:p>
    <w:p w:rsidR="00D02644" w:rsidRDefault="00487BBD" w:rsidP="009041EF">
      <w:pPr>
        <w:spacing w:after="0" w:line="240" w:lineRule="auto"/>
        <w:ind w:left="720"/>
      </w:pPr>
      <w:hyperlink r:id="rId15" w:tgtFrame="_new" w:history="1">
        <w:proofErr w:type="spellStart"/>
        <w:r w:rsidRPr="00487BBD">
          <w:rPr>
            <w:rStyle w:val="Hyperlink"/>
            <w:color w:val="auto"/>
            <w:u w:val="none"/>
          </w:rPr>
          <w:t>Uhlmann</w:t>
        </w:r>
        <w:proofErr w:type="spellEnd"/>
        <w:r w:rsidRPr="00487BBD">
          <w:rPr>
            <w:rStyle w:val="Hyperlink"/>
            <w:color w:val="auto"/>
            <w:u w:val="none"/>
          </w:rPr>
          <w:t xml:space="preserve"> Fencing</w:t>
        </w:r>
      </w:hyperlink>
      <w:r>
        <w:t xml:space="preserve"> </w:t>
      </w:r>
      <w:r w:rsidR="00D758DE">
        <w:t>–</w:t>
      </w:r>
      <w:r>
        <w:t xml:space="preserve"> Germany</w:t>
      </w:r>
    </w:p>
    <w:p w:rsidR="00D758DE" w:rsidRDefault="00D758DE" w:rsidP="009041EF">
      <w:pPr>
        <w:spacing w:after="0" w:line="240" w:lineRule="auto"/>
        <w:ind w:left="720"/>
      </w:pPr>
    </w:p>
    <w:p w:rsidR="00D758DE" w:rsidRPr="00D758DE" w:rsidRDefault="00D758DE" w:rsidP="00D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D758DE">
        <w:rPr>
          <w:b/>
          <w:sz w:val="28"/>
          <w:szCs w:val="28"/>
        </w:rPr>
        <w:t>CLOTHING</w:t>
      </w:r>
    </w:p>
    <w:p w:rsidR="00D02644" w:rsidRDefault="00D02644" w:rsidP="008F3470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</w:pPr>
    </w:p>
    <w:p w:rsidR="008F3470" w:rsidRPr="00D758DE" w:rsidRDefault="008F3470" w:rsidP="008F347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D758DE">
        <w:rPr>
          <w:b/>
          <w:i/>
          <w:sz w:val="24"/>
          <w:szCs w:val="24"/>
        </w:rPr>
        <w:t>Compulsory purchase</w:t>
      </w:r>
      <w:r w:rsidRPr="00D758DE">
        <w:rPr>
          <w:sz w:val="24"/>
          <w:szCs w:val="24"/>
        </w:rPr>
        <w:t>: It is highly urged that once you become a club member that you must purchase the following items:</w:t>
      </w:r>
    </w:p>
    <w:p w:rsidR="008F3470" w:rsidRPr="00D758DE" w:rsidRDefault="008F3470" w:rsidP="008F347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  <w:r w:rsidRPr="00D758DE">
        <w:rPr>
          <w:sz w:val="24"/>
          <w:szCs w:val="24"/>
        </w:rPr>
        <w:t>Body Wire</w:t>
      </w:r>
    </w:p>
    <w:p w:rsidR="008F3470" w:rsidRPr="00D758DE" w:rsidRDefault="008F3470" w:rsidP="008F347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  <w:r w:rsidRPr="00D758DE">
        <w:rPr>
          <w:sz w:val="24"/>
          <w:szCs w:val="24"/>
        </w:rPr>
        <w:t>Glove</w:t>
      </w:r>
    </w:p>
    <w:p w:rsidR="008F3470" w:rsidRPr="00D758DE" w:rsidRDefault="008F3470" w:rsidP="008F3470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</w:p>
    <w:p w:rsidR="008F3470" w:rsidRPr="00D758DE" w:rsidRDefault="008F3470" w:rsidP="008F3470">
      <w:pPr>
        <w:shd w:val="clear" w:color="auto" w:fill="FFFFFF" w:themeFill="background1"/>
        <w:spacing w:after="0" w:line="240" w:lineRule="auto"/>
        <w:ind w:firstLine="720"/>
        <w:rPr>
          <w:sz w:val="24"/>
          <w:szCs w:val="24"/>
        </w:rPr>
      </w:pPr>
      <w:r w:rsidRPr="00D758DE">
        <w:rPr>
          <w:sz w:val="24"/>
          <w:szCs w:val="24"/>
        </w:rPr>
        <w:t>Cavs will keep stock of these items, see Drew Foley to purchase.</w:t>
      </w:r>
    </w:p>
    <w:p w:rsidR="008F3470" w:rsidRPr="00D758DE" w:rsidRDefault="008F3470" w:rsidP="008F3470">
      <w:pPr>
        <w:shd w:val="clear" w:color="auto" w:fill="FFFFFF" w:themeFill="background1"/>
        <w:spacing w:after="0" w:line="240" w:lineRule="auto"/>
        <w:ind w:firstLine="720"/>
        <w:rPr>
          <w:sz w:val="24"/>
          <w:szCs w:val="24"/>
        </w:rPr>
      </w:pPr>
    </w:p>
    <w:p w:rsidR="008F3470" w:rsidRPr="00D758DE" w:rsidRDefault="00DE5149" w:rsidP="008E1D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D758DE">
        <w:rPr>
          <w:sz w:val="24"/>
          <w:szCs w:val="24"/>
        </w:rPr>
        <w:t>B</w:t>
      </w:r>
      <w:r w:rsidR="00D02644" w:rsidRPr="00D758DE">
        <w:rPr>
          <w:sz w:val="24"/>
          <w:szCs w:val="24"/>
        </w:rPr>
        <w:t>e aware there are left h</w:t>
      </w:r>
      <w:r w:rsidRPr="00D758DE">
        <w:rPr>
          <w:sz w:val="24"/>
          <w:szCs w:val="24"/>
        </w:rPr>
        <w:t>anded and right handed equipment, please order appropriately. If you are left handed, include left hand in your or</w:t>
      </w:r>
      <w:r w:rsidR="000B3A35">
        <w:rPr>
          <w:sz w:val="24"/>
          <w:szCs w:val="24"/>
        </w:rPr>
        <w:t>der for glove, breeches, jacket, plastron and weapons.</w:t>
      </w:r>
    </w:p>
    <w:p w:rsidR="00D02644" w:rsidRDefault="00D02644" w:rsidP="00D863A9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863A9" w:rsidRPr="00B678A8" w:rsidTr="00D863A9">
        <w:tc>
          <w:tcPr>
            <w:tcW w:w="3245" w:type="dxa"/>
          </w:tcPr>
          <w:p w:rsidR="00D863A9" w:rsidRPr="00B678A8" w:rsidRDefault="00D863A9" w:rsidP="00D863A9">
            <w:pPr>
              <w:rPr>
                <w:b/>
                <w:sz w:val="28"/>
                <w:szCs w:val="28"/>
              </w:rPr>
            </w:pPr>
            <w:r w:rsidRPr="00B678A8">
              <w:rPr>
                <w:b/>
                <w:sz w:val="28"/>
                <w:szCs w:val="28"/>
              </w:rPr>
              <w:t>FOIL</w:t>
            </w:r>
          </w:p>
        </w:tc>
        <w:tc>
          <w:tcPr>
            <w:tcW w:w="3245" w:type="dxa"/>
          </w:tcPr>
          <w:p w:rsidR="00D863A9" w:rsidRPr="00B678A8" w:rsidRDefault="00D863A9" w:rsidP="00D863A9">
            <w:pPr>
              <w:rPr>
                <w:b/>
                <w:sz w:val="28"/>
                <w:szCs w:val="28"/>
              </w:rPr>
            </w:pPr>
            <w:r w:rsidRPr="00B678A8">
              <w:rPr>
                <w:b/>
                <w:sz w:val="28"/>
                <w:szCs w:val="28"/>
              </w:rPr>
              <w:t>EPEE</w:t>
            </w:r>
          </w:p>
        </w:tc>
        <w:tc>
          <w:tcPr>
            <w:tcW w:w="3246" w:type="dxa"/>
          </w:tcPr>
          <w:p w:rsidR="00D863A9" w:rsidRPr="00B678A8" w:rsidRDefault="00D863A9" w:rsidP="00D863A9">
            <w:pPr>
              <w:rPr>
                <w:b/>
                <w:sz w:val="28"/>
                <w:szCs w:val="28"/>
              </w:rPr>
            </w:pPr>
            <w:r w:rsidRPr="00B678A8">
              <w:rPr>
                <w:b/>
                <w:sz w:val="28"/>
                <w:szCs w:val="28"/>
              </w:rPr>
              <w:t>SABRE</w:t>
            </w:r>
          </w:p>
        </w:tc>
      </w:tr>
      <w:tr w:rsidR="00D863A9" w:rsidTr="00BB03AF"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Foil Body Wire</w:t>
            </w:r>
          </w:p>
        </w:tc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Epee</w:t>
            </w:r>
            <w:r>
              <w:rPr>
                <w:sz w:val="28"/>
                <w:szCs w:val="28"/>
              </w:rPr>
              <w:t xml:space="preserve"> Body Wire </w:t>
            </w:r>
          </w:p>
        </w:tc>
        <w:tc>
          <w:tcPr>
            <w:tcW w:w="3246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Sabre Body Wire </w:t>
            </w:r>
          </w:p>
        </w:tc>
      </w:tr>
      <w:tr w:rsidR="00D863A9" w:rsidTr="00BB03AF">
        <w:tc>
          <w:tcPr>
            <w:tcW w:w="3245" w:type="dxa"/>
          </w:tcPr>
          <w:p w:rsidR="00D863A9" w:rsidRDefault="007624B1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Glove (Foil or Epee)</w:t>
            </w:r>
          </w:p>
        </w:tc>
        <w:tc>
          <w:tcPr>
            <w:tcW w:w="3245" w:type="dxa"/>
          </w:tcPr>
          <w:p w:rsidR="00D863A9" w:rsidRDefault="007624B1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Glove (Foil or Epee)</w:t>
            </w:r>
          </w:p>
        </w:tc>
        <w:tc>
          <w:tcPr>
            <w:tcW w:w="3246" w:type="dxa"/>
          </w:tcPr>
          <w:p w:rsidR="00D863A9" w:rsidRDefault="007624B1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Glove - Sabre</w:t>
            </w:r>
          </w:p>
        </w:tc>
      </w:tr>
      <w:tr w:rsidR="00D863A9" w:rsidTr="00D863A9"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Breeches and Jacket</w:t>
            </w:r>
          </w:p>
        </w:tc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Breeches and Jacket</w:t>
            </w:r>
          </w:p>
        </w:tc>
        <w:tc>
          <w:tcPr>
            <w:tcW w:w="3246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Breeches and Jacket</w:t>
            </w:r>
          </w:p>
        </w:tc>
      </w:tr>
      <w:tr w:rsidR="00D863A9" w:rsidTr="00D863A9"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Plastron</w:t>
            </w:r>
          </w:p>
        </w:tc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Plastron</w:t>
            </w:r>
          </w:p>
        </w:tc>
        <w:tc>
          <w:tcPr>
            <w:tcW w:w="3246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Plastron</w:t>
            </w:r>
          </w:p>
        </w:tc>
      </w:tr>
      <w:tr w:rsidR="00D863A9" w:rsidTr="00D863A9"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Foil Mask</w:t>
            </w:r>
          </w:p>
        </w:tc>
        <w:tc>
          <w:tcPr>
            <w:tcW w:w="3245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Epee Mask</w:t>
            </w:r>
          </w:p>
        </w:tc>
        <w:tc>
          <w:tcPr>
            <w:tcW w:w="3246" w:type="dxa"/>
          </w:tcPr>
          <w:p w:rsidR="00D863A9" w:rsidRDefault="00D863A9" w:rsidP="00D8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Sabre Mask</w:t>
            </w:r>
          </w:p>
        </w:tc>
      </w:tr>
      <w:tr w:rsidR="00D863A9" w:rsidTr="00D863A9"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Foil Lame (sleeveless)</w:t>
            </w:r>
          </w:p>
        </w:tc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Lame required</w:t>
            </w:r>
          </w:p>
        </w:tc>
        <w:tc>
          <w:tcPr>
            <w:tcW w:w="3246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Sabre Lame (long sleeved)</w:t>
            </w:r>
          </w:p>
        </w:tc>
      </w:tr>
      <w:tr w:rsidR="00D863A9" w:rsidTr="00D863A9"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Plastron</w:t>
            </w:r>
          </w:p>
        </w:tc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Plastron</w:t>
            </w:r>
          </w:p>
        </w:tc>
        <w:tc>
          <w:tcPr>
            <w:tcW w:w="3246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Plastron</w:t>
            </w:r>
          </w:p>
        </w:tc>
      </w:tr>
      <w:tr w:rsidR="00D863A9" w:rsidTr="00D863A9"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Socks</w:t>
            </w:r>
          </w:p>
        </w:tc>
        <w:tc>
          <w:tcPr>
            <w:tcW w:w="3245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Socks</w:t>
            </w:r>
          </w:p>
        </w:tc>
        <w:tc>
          <w:tcPr>
            <w:tcW w:w="3246" w:type="dxa"/>
          </w:tcPr>
          <w:p w:rsidR="00D863A9" w:rsidRDefault="00D863A9" w:rsidP="00B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Socks</w:t>
            </w:r>
          </w:p>
        </w:tc>
      </w:tr>
    </w:tbl>
    <w:p w:rsidR="00D863A9" w:rsidRPr="00D863A9" w:rsidRDefault="00D863A9" w:rsidP="00D863A9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8F3470" w:rsidRPr="00D758DE" w:rsidRDefault="00D758DE" w:rsidP="00D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  <w:r w:rsidRPr="00D758DE">
        <w:rPr>
          <w:b/>
          <w:sz w:val="28"/>
          <w:szCs w:val="28"/>
        </w:rPr>
        <w:t>WEAPONS</w:t>
      </w:r>
    </w:p>
    <w:p w:rsidR="008F3470" w:rsidRDefault="008F3470" w:rsidP="008F3470">
      <w:pPr>
        <w:shd w:val="clear" w:color="auto" w:fill="FFFFFF" w:themeFill="background1"/>
        <w:spacing w:after="0" w:line="240" w:lineRule="auto"/>
        <w:ind w:left="720"/>
        <w:rPr>
          <w:sz w:val="28"/>
          <w:szCs w:val="28"/>
        </w:rPr>
      </w:pPr>
    </w:p>
    <w:p w:rsidR="008F3470" w:rsidRPr="008F3470" w:rsidRDefault="008F3470" w:rsidP="008F3470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F3470" w:rsidRPr="008F3470" w:rsidSect="00D026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B51"/>
    <w:multiLevelType w:val="hybridMultilevel"/>
    <w:tmpl w:val="C046D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6982"/>
    <w:multiLevelType w:val="hybridMultilevel"/>
    <w:tmpl w:val="CC742A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5FFB"/>
    <w:multiLevelType w:val="multilevel"/>
    <w:tmpl w:val="E38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70"/>
    <w:rsid w:val="000461A5"/>
    <w:rsid w:val="00084623"/>
    <w:rsid w:val="000B3A35"/>
    <w:rsid w:val="00487BBD"/>
    <w:rsid w:val="00625F96"/>
    <w:rsid w:val="007624B1"/>
    <w:rsid w:val="008E1D86"/>
    <w:rsid w:val="008F3470"/>
    <w:rsid w:val="009041EF"/>
    <w:rsid w:val="00B61CAB"/>
    <w:rsid w:val="00B678A8"/>
    <w:rsid w:val="00BF757A"/>
    <w:rsid w:val="00C27EB9"/>
    <w:rsid w:val="00CB4C30"/>
    <w:rsid w:val="00D02644"/>
    <w:rsid w:val="00D758DE"/>
    <w:rsid w:val="00D863A9"/>
    <w:rsid w:val="00DB11B3"/>
    <w:rsid w:val="00DD6F6A"/>
    <w:rsid w:val="00D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3B40-A5A4-40DD-8EFF-D68B802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1B3"/>
    <w:pPr>
      <w:spacing w:after="0" w:line="300" w:lineRule="auto"/>
      <w:outlineLvl w:val="0"/>
    </w:pPr>
    <w:rPr>
      <w:rFonts w:ascii="Helvetica" w:hAnsi="Helvetica" w:cs="Times New Roman"/>
      <w:b/>
      <w:bCs/>
      <w:color w:val="202020"/>
      <w:kern w:val="36"/>
      <w:sz w:val="39"/>
      <w:szCs w:val="39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1B3"/>
    <w:rPr>
      <w:rFonts w:ascii="Helvetica" w:hAnsi="Helvetica" w:cs="Times New Roman"/>
      <w:b/>
      <w:bCs/>
      <w:color w:val="202020"/>
      <w:kern w:val="36"/>
      <w:sz w:val="39"/>
      <w:szCs w:val="39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7BBD"/>
    <w:rPr>
      <w:color w:val="0000FF"/>
      <w:u w:val="single"/>
    </w:rPr>
  </w:style>
  <w:style w:type="table" w:styleId="TableGrid">
    <w:name w:val="Table Grid"/>
    <w:basedOn w:val="TableNormal"/>
    <w:uiPriority w:val="39"/>
    <w:rsid w:val="00D8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-gauntlet.com/?AffId=2" TargetMode="External"/><Relationship Id="rId13" Type="http://schemas.openxmlformats.org/officeDocument/2006/relationships/hyperlink" Target="http://shop.pbtfenc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star-fencing.co.uk/home.asp" TargetMode="External"/><Relationship Id="rId12" Type="http://schemas.openxmlformats.org/officeDocument/2006/relationships/hyperlink" Target="http://www.leonpau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solutefencinggear.com/shopping/shop.php?manufacturers_id=3" TargetMode="External"/><Relationship Id="rId11" Type="http://schemas.openxmlformats.org/officeDocument/2006/relationships/hyperlink" Target="http://www.jgfencesport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hlmann-fechtsport.com/" TargetMode="External"/><Relationship Id="rId10" Type="http://schemas.openxmlformats.org/officeDocument/2006/relationships/hyperlink" Target="http://www.fencewithfu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nicsforfencing.com/our-imports.html" TargetMode="External"/><Relationship Id="rId14" Type="http://schemas.openxmlformats.org/officeDocument/2006/relationships/hyperlink" Target="http://stores.thefencingp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Krajcar</dc:creator>
  <cp:keywords/>
  <dc:description/>
  <cp:lastModifiedBy>Kathy Krajcar</cp:lastModifiedBy>
  <cp:revision>21</cp:revision>
  <dcterms:created xsi:type="dcterms:W3CDTF">2016-03-26T11:12:00Z</dcterms:created>
  <dcterms:modified xsi:type="dcterms:W3CDTF">2016-03-26T15:59:00Z</dcterms:modified>
</cp:coreProperties>
</file>